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72ED" w:rsidRDefault="001472ED">
      <w:r>
        <w:rPr>
          <w:noProof/>
        </w:rPr>
        <w:drawing>
          <wp:inline distT="0" distB="0" distL="0" distR="0">
            <wp:extent cx="1733550" cy="666750"/>
            <wp:effectExtent l="0" t="0" r="0" b="0"/>
            <wp:docPr id="1" name="圖片 1" descr="https://freshweekly.tw/im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reshweekly.tw/img/logo.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33550" cy="666750"/>
                    </a:xfrm>
                    <a:prstGeom prst="rect">
                      <a:avLst/>
                    </a:prstGeom>
                    <a:noFill/>
                    <a:ln>
                      <a:noFill/>
                    </a:ln>
                  </pic:spPr>
                </pic:pic>
              </a:graphicData>
            </a:graphic>
          </wp:inline>
        </w:drawing>
      </w:r>
    </w:p>
    <w:p w:rsidR="001472ED" w:rsidRPr="001472ED" w:rsidRDefault="001472ED" w:rsidP="001472ED"/>
    <w:p w:rsidR="001472ED" w:rsidRDefault="001472ED" w:rsidP="001472ED"/>
    <w:p w:rsidR="001472ED" w:rsidRPr="001472ED" w:rsidRDefault="001472ED" w:rsidP="001472ED">
      <w:pPr>
        <w:widowControl/>
        <w:shd w:val="clear" w:color="auto" w:fill="FFFFFF"/>
        <w:rPr>
          <w:rFonts w:ascii="Noto Sans TC" w:eastAsia="Noto Sans TC" w:hAnsi="Noto Sans TC" w:cs="新細明體"/>
          <w:color w:val="2C2C2C"/>
          <w:kern w:val="0"/>
          <w:sz w:val="27"/>
          <w:szCs w:val="27"/>
        </w:rPr>
      </w:pPr>
      <w:r w:rsidRPr="001472ED">
        <w:rPr>
          <w:rFonts w:ascii="Noto Sans TC" w:eastAsia="Noto Sans TC" w:hAnsi="Noto Sans TC" w:cs="新細明體"/>
          <w:noProof/>
          <w:color w:val="2C2C2C"/>
          <w:kern w:val="0"/>
          <w:sz w:val="27"/>
          <w:szCs w:val="27"/>
        </w:rPr>
        <w:drawing>
          <wp:inline distT="0" distB="0" distL="0" distR="0">
            <wp:extent cx="7620000" cy="5334000"/>
            <wp:effectExtent l="0" t="0" r="0" b="0"/>
            <wp:docPr id="8" name="圖片 8" descr="https://img3.ikh.tw/freshweekly/t_freshweekly_yri7th27kws5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mg3.ikh.tw/freshweekly/t_freshweekly_yri7th27kws5_.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000" cy="5334000"/>
                    </a:xfrm>
                    <a:prstGeom prst="rect">
                      <a:avLst/>
                    </a:prstGeom>
                    <a:noFill/>
                    <a:ln>
                      <a:noFill/>
                    </a:ln>
                  </pic:spPr>
                </pic:pic>
              </a:graphicData>
            </a:graphic>
          </wp:inline>
        </w:drawing>
      </w:r>
    </w:p>
    <w:p w:rsidR="001472ED" w:rsidRPr="001472ED" w:rsidRDefault="001472ED" w:rsidP="001472ED">
      <w:pPr>
        <w:widowControl/>
        <w:shd w:val="clear" w:color="auto" w:fill="FFFFFF"/>
        <w:spacing w:after="150"/>
        <w:outlineLvl w:val="0"/>
        <w:rPr>
          <w:rFonts w:ascii="Noto Sans TC" w:eastAsia="Noto Sans TC" w:hAnsi="Noto Sans TC" w:cs="新細明體" w:hint="eastAsia"/>
          <w:b/>
          <w:bCs/>
          <w:caps/>
          <w:color w:val="07090C"/>
          <w:kern w:val="36"/>
          <w:sz w:val="47"/>
          <w:szCs w:val="47"/>
        </w:rPr>
      </w:pPr>
      <w:r w:rsidRPr="001472ED">
        <w:rPr>
          <w:rFonts w:ascii="Noto Sans TC" w:eastAsia="Noto Sans TC" w:hAnsi="Noto Sans TC" w:cs="新細明體" w:hint="eastAsia"/>
          <w:b/>
          <w:bCs/>
          <w:caps/>
          <w:color w:val="07090C"/>
          <w:kern w:val="36"/>
          <w:sz w:val="47"/>
          <w:szCs w:val="47"/>
        </w:rPr>
        <w:t>高市上寮里攜手輔英科大邀書法名家揮毫 結合</w:t>
      </w:r>
      <w:proofErr w:type="gramStart"/>
      <w:r w:rsidRPr="001472ED">
        <w:rPr>
          <w:rFonts w:ascii="Noto Sans TC" w:eastAsia="Noto Sans TC" w:hAnsi="Noto Sans TC" w:cs="新細明體" w:hint="eastAsia"/>
          <w:b/>
          <w:bCs/>
          <w:caps/>
          <w:color w:val="07090C"/>
          <w:kern w:val="36"/>
          <w:sz w:val="47"/>
          <w:szCs w:val="47"/>
        </w:rPr>
        <w:t>應材系手工</w:t>
      </w:r>
      <w:proofErr w:type="gramEnd"/>
      <w:r w:rsidRPr="001472ED">
        <w:rPr>
          <w:rFonts w:ascii="Noto Sans TC" w:eastAsia="Noto Sans TC" w:hAnsi="Noto Sans TC" w:cs="新細明體" w:hint="eastAsia"/>
          <w:b/>
          <w:bCs/>
          <w:caps/>
          <w:color w:val="07090C"/>
          <w:kern w:val="36"/>
          <w:sz w:val="47"/>
          <w:szCs w:val="47"/>
        </w:rPr>
        <w:t>皂、魔術氣球</w:t>
      </w:r>
      <w:proofErr w:type="gramStart"/>
      <w:r w:rsidRPr="001472ED">
        <w:rPr>
          <w:rFonts w:ascii="Noto Sans TC" w:eastAsia="Noto Sans TC" w:hAnsi="Noto Sans TC" w:cs="新細明體" w:hint="eastAsia"/>
          <w:b/>
          <w:bCs/>
          <w:caps/>
          <w:color w:val="07090C"/>
          <w:kern w:val="36"/>
          <w:sz w:val="47"/>
          <w:szCs w:val="47"/>
        </w:rPr>
        <w:t>創意社添歡樂</w:t>
      </w:r>
      <w:proofErr w:type="gramEnd"/>
    </w:p>
    <w:p w:rsidR="001472ED" w:rsidRPr="001472ED" w:rsidRDefault="001472ED" w:rsidP="001472ED">
      <w:pPr>
        <w:widowControl/>
        <w:numPr>
          <w:ilvl w:val="0"/>
          <w:numId w:val="1"/>
        </w:numPr>
        <w:shd w:val="clear" w:color="auto" w:fill="FFFFFF"/>
        <w:spacing w:before="100" w:beforeAutospacing="1" w:after="100" w:afterAutospacing="1"/>
        <w:ind w:left="0"/>
        <w:rPr>
          <w:rFonts w:ascii="Noto Sans TC" w:eastAsia="Noto Sans TC" w:hAnsi="Noto Sans TC" w:cs="新細明體" w:hint="eastAsia"/>
          <w:caps/>
          <w:color w:val="444444"/>
          <w:kern w:val="0"/>
          <w:sz w:val="19"/>
          <w:szCs w:val="19"/>
        </w:rPr>
      </w:pPr>
      <w:r w:rsidRPr="001472ED">
        <w:rPr>
          <w:rFonts w:ascii="Noto Sans TC" w:eastAsia="Noto Sans TC" w:hAnsi="Noto Sans TC" w:cs="新細明體" w:hint="eastAsia"/>
          <w:caps/>
          <w:color w:val="444444"/>
          <w:kern w:val="0"/>
          <w:sz w:val="19"/>
          <w:szCs w:val="19"/>
        </w:rPr>
        <w:lastRenderedPageBreak/>
        <w:t> 2026/01/19</w:t>
      </w:r>
    </w:p>
    <w:p w:rsidR="001472ED" w:rsidRPr="001472ED" w:rsidRDefault="001472ED" w:rsidP="001472ED">
      <w:pPr>
        <w:widowControl/>
        <w:numPr>
          <w:ilvl w:val="0"/>
          <w:numId w:val="1"/>
        </w:numPr>
        <w:shd w:val="clear" w:color="auto" w:fill="FFFFFF"/>
        <w:spacing w:before="100" w:beforeAutospacing="1" w:after="100" w:afterAutospacing="1"/>
        <w:ind w:left="150"/>
        <w:rPr>
          <w:rFonts w:ascii="Noto Sans TC" w:eastAsia="Noto Sans TC" w:hAnsi="Noto Sans TC" w:cs="新細明體" w:hint="eastAsia"/>
          <w:caps/>
          <w:color w:val="444444"/>
          <w:kern w:val="0"/>
          <w:sz w:val="19"/>
          <w:szCs w:val="19"/>
        </w:rPr>
      </w:pPr>
      <w:r w:rsidRPr="001472ED">
        <w:rPr>
          <w:rFonts w:ascii="Noto Sans TC" w:eastAsia="Noto Sans TC" w:hAnsi="Noto Sans TC" w:cs="新細明體" w:hint="eastAsia"/>
          <w:caps/>
          <w:color w:val="444444"/>
          <w:kern w:val="0"/>
          <w:sz w:val="19"/>
          <w:szCs w:val="19"/>
        </w:rPr>
        <w:t> 高培德</w:t>
      </w:r>
    </w:p>
    <w:p w:rsidR="001472ED" w:rsidRPr="001472ED" w:rsidRDefault="001472ED" w:rsidP="001472ED">
      <w:pPr>
        <w:widowControl/>
        <w:numPr>
          <w:ilvl w:val="0"/>
          <w:numId w:val="1"/>
        </w:numPr>
        <w:shd w:val="clear" w:color="auto" w:fill="FFFFFF"/>
        <w:spacing w:before="100" w:beforeAutospacing="1" w:after="100" w:afterAutospacing="1"/>
        <w:ind w:left="150"/>
        <w:rPr>
          <w:rFonts w:ascii="Noto Sans TC" w:eastAsia="Noto Sans TC" w:hAnsi="Noto Sans TC" w:cs="新細明體" w:hint="eastAsia"/>
          <w:caps/>
          <w:color w:val="444444"/>
          <w:kern w:val="0"/>
          <w:sz w:val="19"/>
          <w:szCs w:val="19"/>
        </w:rPr>
      </w:pPr>
      <w:r w:rsidRPr="001472ED">
        <w:rPr>
          <w:rFonts w:ascii="Noto Sans TC" w:eastAsia="Noto Sans TC" w:hAnsi="Noto Sans TC" w:cs="新細明體" w:hint="eastAsia"/>
          <w:caps/>
          <w:color w:val="444444"/>
          <w:kern w:val="0"/>
          <w:sz w:val="19"/>
          <w:szCs w:val="19"/>
        </w:rPr>
        <w:t> 3574</w:t>
      </w:r>
    </w:p>
    <w:p w:rsidR="001472ED" w:rsidRPr="001472ED" w:rsidRDefault="001472ED" w:rsidP="001472ED">
      <w:pPr>
        <w:widowControl/>
        <w:shd w:val="clear" w:color="auto" w:fill="FFFFFF"/>
        <w:spacing w:after="150"/>
        <w:rPr>
          <w:rFonts w:ascii="Noto Sans TC" w:eastAsia="Noto Sans TC" w:hAnsi="Noto Sans TC" w:cs="新細明體" w:hint="eastAsia"/>
          <w:color w:val="2C2C2C"/>
          <w:kern w:val="0"/>
          <w:sz w:val="26"/>
          <w:szCs w:val="26"/>
        </w:rPr>
      </w:pPr>
      <w:r w:rsidRPr="001472ED">
        <w:rPr>
          <w:rFonts w:ascii="Noto Sans TC" w:eastAsia="Noto Sans TC" w:hAnsi="Noto Sans TC" w:cs="新細明體" w:hint="eastAsia"/>
          <w:color w:val="2C2C2C"/>
          <w:kern w:val="0"/>
          <w:sz w:val="26"/>
          <w:szCs w:val="26"/>
        </w:rPr>
        <w:t>高市大寮區上寮里辦公處攜手輔英科技大學等1月18日合辦新春揮毫暨關懷活動，書法名家現場揮毫，結合輔英科大應用化學及材料科學系開運手工皂、教育部全國大專校院學生社團優等獎及全場最佳人氣獎魔術氣球創意社造型氣球增添樂趣，輔英科大校長林惠賢說，學校重視社會責任，並設置USR Hub實體辦公室，力推在地探索、團隊培育、深耕實踐、共榮發展，期能透過活動傳遞祝福與溫暖，並用專業知能回饋地方，促進學校與地方共榮發展。 </w:t>
      </w:r>
      <w:r w:rsidRPr="001472ED">
        <w:rPr>
          <w:rFonts w:ascii="Noto Sans TC" w:eastAsia="Noto Sans TC" w:hAnsi="Noto Sans TC" w:cs="新細明體" w:hint="eastAsia"/>
          <w:color w:val="2C2C2C"/>
          <w:kern w:val="0"/>
          <w:sz w:val="26"/>
          <w:szCs w:val="26"/>
        </w:rPr>
        <w:br/>
      </w:r>
      <w:proofErr w:type="gramStart"/>
      <w:r w:rsidRPr="001472ED">
        <w:rPr>
          <w:rFonts w:ascii="Noto Sans TC" w:eastAsia="Noto Sans TC" w:hAnsi="Noto Sans TC" w:cs="新細明體" w:hint="eastAsia"/>
          <w:color w:val="2C2C2C"/>
          <w:kern w:val="0"/>
          <w:sz w:val="26"/>
          <w:szCs w:val="26"/>
        </w:rPr>
        <w:t>化材系主任</w:t>
      </w:r>
      <w:proofErr w:type="gramEnd"/>
      <w:r w:rsidRPr="001472ED">
        <w:rPr>
          <w:rFonts w:ascii="Noto Sans TC" w:eastAsia="Noto Sans TC" w:hAnsi="Noto Sans TC" w:cs="新細明體" w:hint="eastAsia"/>
          <w:color w:val="2C2C2C"/>
          <w:kern w:val="0"/>
          <w:sz w:val="26"/>
          <w:szCs w:val="26"/>
        </w:rPr>
        <w:t>王麗芬說，</w:t>
      </w:r>
      <w:proofErr w:type="gramStart"/>
      <w:r w:rsidRPr="001472ED">
        <w:rPr>
          <w:rFonts w:ascii="Noto Sans TC" w:eastAsia="Noto Sans TC" w:hAnsi="Noto Sans TC" w:cs="新細明體" w:hint="eastAsia"/>
          <w:color w:val="2C2C2C"/>
          <w:kern w:val="0"/>
          <w:sz w:val="26"/>
          <w:szCs w:val="26"/>
        </w:rPr>
        <w:t>冷製手工皂脫模</w:t>
      </w:r>
      <w:proofErr w:type="gramEnd"/>
      <w:r w:rsidRPr="001472ED">
        <w:rPr>
          <w:rFonts w:ascii="Noto Sans TC" w:eastAsia="Noto Sans TC" w:hAnsi="Noto Sans TC" w:cs="新細明體" w:hint="eastAsia"/>
          <w:color w:val="2C2C2C"/>
          <w:kern w:val="0"/>
          <w:sz w:val="26"/>
          <w:szCs w:val="26"/>
        </w:rPr>
        <w:t>，仍需1至2個月晾皂，符合安全標準，副教授魏麗梅及潘文彬帶領學生</w:t>
      </w:r>
      <w:proofErr w:type="gramStart"/>
      <w:r w:rsidRPr="001472ED">
        <w:rPr>
          <w:rFonts w:ascii="Noto Sans TC" w:eastAsia="Noto Sans TC" w:hAnsi="Noto Sans TC" w:cs="新細明體" w:hint="eastAsia"/>
          <w:color w:val="2C2C2C"/>
          <w:kern w:val="0"/>
          <w:sz w:val="26"/>
          <w:szCs w:val="26"/>
        </w:rPr>
        <w:t>運用皂基</w:t>
      </w:r>
      <w:proofErr w:type="gramEnd"/>
      <w:r w:rsidRPr="001472ED">
        <w:rPr>
          <w:rFonts w:ascii="Noto Sans TC" w:eastAsia="Noto Sans TC" w:hAnsi="Noto Sans TC" w:cs="新細明體" w:hint="eastAsia"/>
          <w:color w:val="2C2C2C"/>
          <w:kern w:val="0"/>
          <w:sz w:val="26"/>
          <w:szCs w:val="26"/>
        </w:rPr>
        <w:t>(Melt &amp; Pour)冷卻</w:t>
      </w:r>
      <w:proofErr w:type="gramStart"/>
      <w:r w:rsidRPr="001472ED">
        <w:rPr>
          <w:rFonts w:ascii="Noto Sans TC" w:eastAsia="Noto Sans TC" w:hAnsi="Noto Sans TC" w:cs="新細明體" w:hint="eastAsia"/>
          <w:color w:val="2C2C2C"/>
          <w:kern w:val="0"/>
          <w:sz w:val="26"/>
          <w:szCs w:val="26"/>
        </w:rPr>
        <w:t>成型脫模才能</w:t>
      </w:r>
      <w:proofErr w:type="gramEnd"/>
      <w:r w:rsidRPr="001472ED">
        <w:rPr>
          <w:rFonts w:ascii="Noto Sans TC" w:eastAsia="Noto Sans TC" w:hAnsi="Noto Sans TC" w:cs="新細明體" w:hint="eastAsia"/>
          <w:color w:val="2C2C2C"/>
          <w:kern w:val="0"/>
          <w:sz w:val="26"/>
          <w:szCs w:val="26"/>
        </w:rPr>
        <w:t>使用。 </w:t>
      </w:r>
      <w:r w:rsidRPr="001472ED">
        <w:rPr>
          <w:rFonts w:ascii="Noto Sans TC" w:eastAsia="Noto Sans TC" w:hAnsi="Noto Sans TC" w:cs="新細明體" w:hint="eastAsia"/>
          <w:color w:val="2C2C2C"/>
          <w:kern w:val="0"/>
          <w:sz w:val="26"/>
          <w:szCs w:val="26"/>
        </w:rPr>
        <w:br/>
        <w:t>魔術氣球創意社指導老師王華緯說，使用作為媒介，引導學生發揮創意實作魔術及造型氣球，促進手腦並用，自娛</w:t>
      </w:r>
      <w:proofErr w:type="gramStart"/>
      <w:r w:rsidRPr="001472ED">
        <w:rPr>
          <w:rFonts w:ascii="Noto Sans TC" w:eastAsia="Noto Sans TC" w:hAnsi="Noto Sans TC" w:cs="新細明體" w:hint="eastAsia"/>
          <w:color w:val="2C2C2C"/>
          <w:kern w:val="0"/>
          <w:sz w:val="26"/>
          <w:szCs w:val="26"/>
        </w:rPr>
        <w:t>娛</w:t>
      </w:r>
      <w:proofErr w:type="gramEnd"/>
      <w:r w:rsidRPr="001472ED">
        <w:rPr>
          <w:rFonts w:ascii="Noto Sans TC" w:eastAsia="Noto Sans TC" w:hAnsi="Noto Sans TC" w:cs="新細明體" w:hint="eastAsia"/>
          <w:color w:val="2C2C2C"/>
          <w:kern w:val="0"/>
          <w:sz w:val="26"/>
          <w:szCs w:val="26"/>
        </w:rPr>
        <w:t>人。 </w:t>
      </w:r>
      <w:r w:rsidRPr="001472ED">
        <w:rPr>
          <w:rFonts w:ascii="Noto Sans TC" w:eastAsia="Noto Sans TC" w:hAnsi="Noto Sans TC" w:cs="新細明體" w:hint="eastAsia"/>
          <w:color w:val="2C2C2C"/>
          <w:kern w:val="0"/>
          <w:sz w:val="26"/>
          <w:szCs w:val="26"/>
        </w:rPr>
        <w:br/>
        <w:t>上寮里里長林芳至、社區發展協會理事長洪鴻基感謝輔英科大長期支持社區活動，促進各世代互動交流，期能持續合作，</w:t>
      </w:r>
      <w:proofErr w:type="gramStart"/>
      <w:r w:rsidRPr="001472ED">
        <w:rPr>
          <w:rFonts w:ascii="Noto Sans TC" w:eastAsia="Noto Sans TC" w:hAnsi="Noto Sans TC" w:cs="新細明體" w:hint="eastAsia"/>
          <w:color w:val="2C2C2C"/>
          <w:kern w:val="0"/>
          <w:sz w:val="26"/>
          <w:szCs w:val="26"/>
        </w:rPr>
        <w:t>挹</w:t>
      </w:r>
      <w:proofErr w:type="gramEnd"/>
      <w:r w:rsidRPr="001472ED">
        <w:rPr>
          <w:rFonts w:ascii="Noto Sans TC" w:eastAsia="Noto Sans TC" w:hAnsi="Noto Sans TC" w:cs="新細明體" w:hint="eastAsia"/>
          <w:color w:val="2C2C2C"/>
          <w:kern w:val="0"/>
          <w:sz w:val="26"/>
          <w:szCs w:val="26"/>
        </w:rPr>
        <w:t>注社區成長動能。圖／輔英科大提供、文／高培德</w:t>
      </w:r>
    </w:p>
    <w:p w:rsidR="001472ED" w:rsidRPr="001472ED" w:rsidRDefault="001472ED" w:rsidP="001472ED">
      <w:pPr>
        <w:widowControl/>
        <w:shd w:val="clear" w:color="auto" w:fill="FFFFFF"/>
        <w:jc w:val="center"/>
        <w:rPr>
          <w:rFonts w:ascii="Noto Sans TC" w:eastAsia="Noto Sans TC" w:hAnsi="Noto Sans TC" w:cs="新細明體" w:hint="eastAsia"/>
          <w:color w:val="2C2C2C"/>
          <w:kern w:val="0"/>
          <w:sz w:val="26"/>
          <w:szCs w:val="26"/>
        </w:rPr>
      </w:pPr>
      <w:r w:rsidRPr="001472ED">
        <w:rPr>
          <w:rFonts w:ascii="Noto Sans TC" w:eastAsia="Noto Sans TC" w:hAnsi="Noto Sans TC" w:cs="新細明體"/>
          <w:noProof/>
          <w:color w:val="2C2C2C"/>
          <w:kern w:val="0"/>
          <w:sz w:val="26"/>
          <w:szCs w:val="26"/>
        </w:rPr>
        <w:lastRenderedPageBreak/>
        <w:drawing>
          <wp:inline distT="0" distB="0" distL="0" distR="0">
            <wp:extent cx="9144000" cy="6858000"/>
            <wp:effectExtent l="0" t="0" r="0" b="0"/>
            <wp:docPr id="7" name="圖片 7" descr="https://img3.ikh.tw/freshweekly/t_freshweekly_yri7th27kws5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mg3.ikh.tw/freshweekly/t_freshweekly_yri7th27kws5_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144000" cy="6858000"/>
                    </a:xfrm>
                    <a:prstGeom prst="rect">
                      <a:avLst/>
                    </a:prstGeom>
                    <a:noFill/>
                    <a:ln>
                      <a:noFill/>
                    </a:ln>
                  </pic:spPr>
                </pic:pic>
              </a:graphicData>
            </a:graphic>
          </wp:inline>
        </w:drawing>
      </w:r>
    </w:p>
    <w:p w:rsidR="001472ED" w:rsidRPr="001472ED" w:rsidRDefault="001472ED" w:rsidP="001472ED">
      <w:pPr>
        <w:widowControl/>
        <w:shd w:val="clear" w:color="auto" w:fill="FFFFFF"/>
        <w:jc w:val="center"/>
        <w:rPr>
          <w:rFonts w:ascii="Noto Sans TC" w:eastAsia="Noto Sans TC" w:hAnsi="Noto Sans TC" w:cs="新細明體" w:hint="eastAsia"/>
          <w:color w:val="2C2C2C"/>
          <w:kern w:val="0"/>
          <w:sz w:val="26"/>
          <w:szCs w:val="26"/>
        </w:rPr>
      </w:pPr>
      <w:r w:rsidRPr="001472ED">
        <w:rPr>
          <w:rFonts w:ascii="Noto Sans TC" w:eastAsia="Noto Sans TC" w:hAnsi="Noto Sans TC" w:cs="新細明體"/>
          <w:noProof/>
          <w:color w:val="2C2C2C"/>
          <w:kern w:val="0"/>
          <w:sz w:val="26"/>
          <w:szCs w:val="26"/>
        </w:rPr>
        <w:lastRenderedPageBreak/>
        <w:drawing>
          <wp:inline distT="0" distB="0" distL="0" distR="0">
            <wp:extent cx="9144000" cy="6858000"/>
            <wp:effectExtent l="0" t="0" r="0" b="0"/>
            <wp:docPr id="6" name="圖片 6" descr="https://img3.ikh.tw/freshweekly/t_freshweekly_yri7th27kws5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mg3.ikh.tw/freshweekly/t_freshweekly_yri7th27kws5_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0" cy="6858000"/>
                    </a:xfrm>
                    <a:prstGeom prst="rect">
                      <a:avLst/>
                    </a:prstGeom>
                    <a:noFill/>
                    <a:ln>
                      <a:noFill/>
                    </a:ln>
                  </pic:spPr>
                </pic:pic>
              </a:graphicData>
            </a:graphic>
          </wp:inline>
        </w:drawing>
      </w:r>
    </w:p>
    <w:p w:rsidR="001472ED" w:rsidRPr="001472ED" w:rsidRDefault="001472ED" w:rsidP="001472ED">
      <w:pPr>
        <w:widowControl/>
        <w:shd w:val="clear" w:color="auto" w:fill="FFFFFF"/>
        <w:jc w:val="center"/>
        <w:rPr>
          <w:rFonts w:ascii="Noto Sans TC" w:eastAsia="Noto Sans TC" w:hAnsi="Noto Sans TC" w:cs="新細明體" w:hint="eastAsia"/>
          <w:color w:val="2C2C2C"/>
          <w:kern w:val="0"/>
          <w:sz w:val="26"/>
          <w:szCs w:val="26"/>
        </w:rPr>
      </w:pPr>
      <w:r w:rsidRPr="001472ED">
        <w:rPr>
          <w:rFonts w:ascii="Noto Sans TC" w:eastAsia="Noto Sans TC" w:hAnsi="Noto Sans TC" w:cs="新細明體"/>
          <w:noProof/>
          <w:color w:val="2C2C2C"/>
          <w:kern w:val="0"/>
          <w:sz w:val="26"/>
          <w:szCs w:val="26"/>
        </w:rPr>
        <w:lastRenderedPageBreak/>
        <w:drawing>
          <wp:inline distT="0" distB="0" distL="0" distR="0">
            <wp:extent cx="9144000" cy="6858000"/>
            <wp:effectExtent l="0" t="0" r="0" b="0"/>
            <wp:docPr id="5" name="圖片 5" descr="https://img3.ikh.tw/freshweekly/t_freshweekly_yri7th27kws5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img3.ikh.tw/freshweekly/t_freshweekly_yri7th27kws5_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0" cy="6858000"/>
                    </a:xfrm>
                    <a:prstGeom prst="rect">
                      <a:avLst/>
                    </a:prstGeom>
                    <a:noFill/>
                    <a:ln>
                      <a:noFill/>
                    </a:ln>
                  </pic:spPr>
                </pic:pic>
              </a:graphicData>
            </a:graphic>
          </wp:inline>
        </w:drawing>
      </w:r>
    </w:p>
    <w:p w:rsidR="001472ED" w:rsidRPr="001472ED" w:rsidRDefault="001472ED" w:rsidP="001472ED">
      <w:pPr>
        <w:widowControl/>
        <w:shd w:val="clear" w:color="auto" w:fill="FFFFFF"/>
        <w:jc w:val="center"/>
        <w:rPr>
          <w:rFonts w:ascii="Noto Sans TC" w:eastAsia="Noto Sans TC" w:hAnsi="Noto Sans TC" w:cs="新細明體" w:hint="eastAsia"/>
          <w:color w:val="2C2C2C"/>
          <w:kern w:val="0"/>
          <w:sz w:val="26"/>
          <w:szCs w:val="26"/>
        </w:rPr>
      </w:pPr>
      <w:r w:rsidRPr="001472ED">
        <w:rPr>
          <w:rFonts w:ascii="Noto Sans TC" w:eastAsia="Noto Sans TC" w:hAnsi="Noto Sans TC" w:cs="新細明體"/>
          <w:noProof/>
          <w:color w:val="2C2C2C"/>
          <w:kern w:val="0"/>
          <w:sz w:val="26"/>
          <w:szCs w:val="26"/>
        </w:rPr>
        <w:lastRenderedPageBreak/>
        <w:drawing>
          <wp:inline distT="0" distB="0" distL="0" distR="0">
            <wp:extent cx="9144000" cy="6858000"/>
            <wp:effectExtent l="0" t="0" r="0" b="0"/>
            <wp:docPr id="4" name="圖片 4" descr="https://img3.ikh.tw/freshweekly/t_freshweekly_yri7th27kws5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img3.ikh.tw/freshweekly/t_freshweekly_yri7th27kws5_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00" cy="6858000"/>
                    </a:xfrm>
                    <a:prstGeom prst="rect">
                      <a:avLst/>
                    </a:prstGeom>
                    <a:noFill/>
                    <a:ln>
                      <a:noFill/>
                    </a:ln>
                  </pic:spPr>
                </pic:pic>
              </a:graphicData>
            </a:graphic>
          </wp:inline>
        </w:drawing>
      </w:r>
    </w:p>
    <w:p w:rsidR="001472ED" w:rsidRPr="001472ED" w:rsidRDefault="001472ED" w:rsidP="001472ED">
      <w:pPr>
        <w:widowControl/>
        <w:shd w:val="clear" w:color="auto" w:fill="FFFFFF"/>
        <w:jc w:val="center"/>
        <w:rPr>
          <w:rFonts w:ascii="Noto Sans TC" w:eastAsia="Noto Sans TC" w:hAnsi="Noto Sans TC" w:cs="新細明體" w:hint="eastAsia"/>
          <w:color w:val="2C2C2C"/>
          <w:kern w:val="0"/>
          <w:sz w:val="26"/>
          <w:szCs w:val="26"/>
        </w:rPr>
      </w:pPr>
      <w:r w:rsidRPr="001472ED">
        <w:rPr>
          <w:rFonts w:ascii="Noto Sans TC" w:eastAsia="Noto Sans TC" w:hAnsi="Noto Sans TC" w:cs="新細明體"/>
          <w:noProof/>
          <w:color w:val="2C2C2C"/>
          <w:kern w:val="0"/>
          <w:sz w:val="26"/>
          <w:szCs w:val="26"/>
        </w:rPr>
        <w:lastRenderedPageBreak/>
        <w:drawing>
          <wp:inline distT="0" distB="0" distL="0" distR="0">
            <wp:extent cx="9144000" cy="6858000"/>
            <wp:effectExtent l="0" t="0" r="0" b="0"/>
            <wp:docPr id="3" name="圖片 3" descr="https://img3.ikh.tw/freshweekly/t_freshweekly_yri7th27kws5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img3.ikh.tw/freshweekly/t_freshweekly_yri7th27kws5_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0" cy="6858000"/>
                    </a:xfrm>
                    <a:prstGeom prst="rect">
                      <a:avLst/>
                    </a:prstGeom>
                    <a:noFill/>
                    <a:ln>
                      <a:noFill/>
                    </a:ln>
                  </pic:spPr>
                </pic:pic>
              </a:graphicData>
            </a:graphic>
          </wp:inline>
        </w:drawing>
      </w:r>
    </w:p>
    <w:p w:rsidR="001472ED" w:rsidRPr="001472ED" w:rsidRDefault="001472ED" w:rsidP="001472ED">
      <w:pPr>
        <w:widowControl/>
        <w:shd w:val="clear" w:color="auto" w:fill="FFFFFF"/>
        <w:jc w:val="center"/>
        <w:rPr>
          <w:rFonts w:ascii="Noto Sans TC" w:eastAsia="Noto Sans TC" w:hAnsi="Noto Sans TC" w:cs="新細明體" w:hint="eastAsia"/>
          <w:color w:val="2C2C2C"/>
          <w:kern w:val="0"/>
          <w:sz w:val="26"/>
          <w:szCs w:val="26"/>
        </w:rPr>
      </w:pPr>
      <w:r w:rsidRPr="001472ED">
        <w:rPr>
          <w:rFonts w:ascii="Noto Sans TC" w:eastAsia="Noto Sans TC" w:hAnsi="Noto Sans TC" w:cs="新細明體"/>
          <w:noProof/>
          <w:color w:val="2C2C2C"/>
          <w:kern w:val="0"/>
          <w:sz w:val="26"/>
          <w:szCs w:val="26"/>
        </w:rPr>
        <w:lastRenderedPageBreak/>
        <w:drawing>
          <wp:inline distT="0" distB="0" distL="0" distR="0">
            <wp:extent cx="9144000" cy="6858000"/>
            <wp:effectExtent l="0" t="0" r="0" b="0"/>
            <wp:docPr id="2" name="圖片 2" descr="https://img3.ikh.tw/freshweekly/t_freshweekly_yri7th27kws5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img3.ikh.tw/freshweekly/t_freshweekly_yri7th27kws5_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144000" cy="6858000"/>
                    </a:xfrm>
                    <a:prstGeom prst="rect">
                      <a:avLst/>
                    </a:prstGeom>
                    <a:noFill/>
                    <a:ln>
                      <a:noFill/>
                    </a:ln>
                  </pic:spPr>
                </pic:pic>
              </a:graphicData>
            </a:graphic>
          </wp:inline>
        </w:drawing>
      </w:r>
    </w:p>
    <w:p w:rsidR="001472ED" w:rsidRPr="001472ED" w:rsidRDefault="001472ED" w:rsidP="001472ED">
      <w:pPr>
        <w:widowControl/>
        <w:shd w:val="clear" w:color="auto" w:fill="FFFFFF"/>
        <w:rPr>
          <w:rFonts w:ascii="Noto Sans TC" w:eastAsia="Noto Sans TC" w:hAnsi="Noto Sans TC" w:cs="新細明體" w:hint="eastAsia"/>
          <w:color w:val="2C2C2C"/>
          <w:kern w:val="0"/>
          <w:sz w:val="26"/>
          <w:szCs w:val="26"/>
        </w:rPr>
      </w:pPr>
      <w:r w:rsidRPr="001472ED">
        <w:rPr>
          <w:rFonts w:ascii="Noto Sans TC" w:eastAsia="Noto Sans TC" w:hAnsi="Noto Sans TC" w:cs="新細明體" w:hint="eastAsia"/>
          <w:color w:val="2C2C2C"/>
          <w:kern w:val="0"/>
          <w:sz w:val="26"/>
          <w:szCs w:val="26"/>
        </w:rPr>
        <w:t>#高雄捷運報 #高雄在地媒體 #高雄新聞 #鮮新聞 #高雄新聞網 #輔英科大</w:t>
      </w:r>
    </w:p>
    <w:p w:rsidR="00881A09" w:rsidRPr="001472ED" w:rsidRDefault="00881A09" w:rsidP="001472ED">
      <w:bookmarkStart w:id="0" w:name="_GoBack"/>
      <w:bookmarkEnd w:id="0"/>
    </w:p>
    <w:sectPr w:rsidR="00881A09" w:rsidRPr="001472ED">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Noto Sans TC">
    <w:panose1 w:val="020B0200000000000000"/>
    <w:charset w:val="88"/>
    <w:family w:val="swiss"/>
    <w:pitch w:val="variable"/>
    <w:sig w:usb0="20000287" w:usb1="2ADF3C10" w:usb2="00000016" w:usb3="00000000" w:csb0="00120107"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F67C8"/>
    <w:multiLevelType w:val="multilevel"/>
    <w:tmpl w:val="85A8F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2ED"/>
    <w:rsid w:val="001472ED"/>
    <w:rsid w:val="00881A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A12884-56EC-4195-AA7B-8B5978F9A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1472ED"/>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1472ED"/>
    <w:rPr>
      <w:rFonts w:ascii="新細明體" w:eastAsia="新細明體" w:hAnsi="新細明體" w:cs="新細明體"/>
      <w:b/>
      <w:bCs/>
      <w:kern w:val="36"/>
      <w:sz w:val="48"/>
      <w:szCs w:val="48"/>
    </w:rPr>
  </w:style>
  <w:style w:type="paragraph" w:styleId="Web">
    <w:name w:val="Normal (Web)"/>
    <w:basedOn w:val="a"/>
    <w:uiPriority w:val="99"/>
    <w:semiHidden/>
    <w:unhideWhenUsed/>
    <w:rsid w:val="001472ED"/>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726141">
      <w:bodyDiv w:val="1"/>
      <w:marLeft w:val="0"/>
      <w:marRight w:val="0"/>
      <w:marTop w:val="0"/>
      <w:marBottom w:val="0"/>
      <w:divBdr>
        <w:top w:val="none" w:sz="0" w:space="0" w:color="auto"/>
        <w:left w:val="none" w:sz="0" w:space="0" w:color="auto"/>
        <w:bottom w:val="none" w:sz="0" w:space="0" w:color="auto"/>
        <w:right w:val="none" w:sz="0" w:space="0" w:color="auto"/>
      </w:divBdr>
      <w:divsChild>
        <w:div w:id="161627751">
          <w:marLeft w:val="0"/>
          <w:marRight w:val="0"/>
          <w:marTop w:val="0"/>
          <w:marBottom w:val="225"/>
          <w:divBdr>
            <w:top w:val="none" w:sz="0" w:space="0" w:color="auto"/>
            <w:left w:val="none" w:sz="0" w:space="0" w:color="auto"/>
            <w:bottom w:val="none" w:sz="0" w:space="0" w:color="auto"/>
            <w:right w:val="none" w:sz="0" w:space="0" w:color="auto"/>
          </w:divBdr>
        </w:div>
        <w:div w:id="1935089606">
          <w:marLeft w:val="0"/>
          <w:marRight w:val="0"/>
          <w:marTop w:val="0"/>
          <w:marBottom w:val="0"/>
          <w:divBdr>
            <w:top w:val="none" w:sz="0" w:space="0" w:color="auto"/>
            <w:left w:val="none" w:sz="0" w:space="0" w:color="auto"/>
            <w:bottom w:val="none" w:sz="0" w:space="0" w:color="auto"/>
            <w:right w:val="none" w:sz="0" w:space="0" w:color="auto"/>
          </w:divBdr>
          <w:divsChild>
            <w:div w:id="1236089062">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80</Words>
  <Characters>456</Characters>
  <Application>Microsoft Office Word</Application>
  <DocSecurity>0</DocSecurity>
  <Lines>3</Lines>
  <Paragraphs>1</Paragraphs>
  <ScaleCrop>false</ScaleCrop>
  <Company/>
  <LinksUpToDate>false</LinksUpToDate>
  <CharactersWithSpaces>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2026-03-05T02:13:00Z</dcterms:created>
  <dcterms:modified xsi:type="dcterms:W3CDTF">2026-03-05T02:28:00Z</dcterms:modified>
</cp:coreProperties>
</file>